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3E75" w14:textId="23FC9D68" w:rsidR="006318AB" w:rsidRDefault="006318AB" w:rsidP="006318AB">
      <w:pPr>
        <w:shd w:val="clear" w:color="auto" w:fill="FFFFFF"/>
        <w:spacing w:after="150" w:line="240" w:lineRule="auto"/>
        <w:rPr>
          <w:rFonts w:ascii="Arial" w:eastAsia="Times New Roman" w:hAnsi="Arial" w:cs="Arial"/>
          <w:b/>
          <w:bCs/>
          <w:color w:val="333333"/>
          <w:sz w:val="23"/>
          <w:szCs w:val="23"/>
          <w:lang w:eastAsia="en-GB"/>
        </w:rPr>
      </w:pPr>
      <w:r>
        <w:rPr>
          <w:rFonts w:ascii="Arial" w:eastAsia="Times New Roman" w:hAnsi="Arial" w:cs="Arial"/>
          <w:b/>
          <w:bCs/>
          <w:color w:val="333333"/>
          <w:sz w:val="23"/>
          <w:szCs w:val="23"/>
          <w:lang w:eastAsia="en-GB"/>
        </w:rPr>
        <w:t>Rhinology Online Editorial Policies – Article Checklist</w:t>
      </w:r>
    </w:p>
    <w:p w14:paraId="43C7C917" w14:textId="77777777" w:rsidR="00E021E1" w:rsidRDefault="00E021E1" w:rsidP="006318AB">
      <w:pPr>
        <w:shd w:val="clear" w:color="auto" w:fill="FFFFFF"/>
        <w:spacing w:after="150" w:line="240" w:lineRule="auto"/>
        <w:rPr>
          <w:rFonts w:ascii="Arial" w:eastAsia="Times New Roman" w:hAnsi="Arial" w:cs="Arial"/>
          <w:b/>
          <w:bCs/>
          <w:color w:val="333333"/>
          <w:sz w:val="23"/>
          <w:szCs w:val="23"/>
          <w:lang w:eastAsia="en-GB"/>
        </w:rPr>
      </w:pPr>
    </w:p>
    <w:tbl>
      <w:tblPr>
        <w:tblStyle w:val="TableGrid"/>
        <w:tblW w:w="0" w:type="auto"/>
        <w:tblLook w:val="04A0" w:firstRow="1" w:lastRow="0" w:firstColumn="1" w:lastColumn="0" w:noHBand="0" w:noVBand="1"/>
      </w:tblPr>
      <w:tblGrid>
        <w:gridCol w:w="3005"/>
        <w:gridCol w:w="4503"/>
        <w:gridCol w:w="1508"/>
      </w:tblGrid>
      <w:tr w:rsidR="006318AB" w14:paraId="48A0D66C" w14:textId="77777777" w:rsidTr="006318AB">
        <w:tc>
          <w:tcPr>
            <w:tcW w:w="3005" w:type="dxa"/>
          </w:tcPr>
          <w:p w14:paraId="57B0F4E1" w14:textId="6C84753F" w:rsidR="006318AB" w:rsidRDefault="006318AB" w:rsidP="006318AB">
            <w:pPr>
              <w:spacing w:after="150"/>
              <w:rPr>
                <w:rFonts w:ascii="Arial" w:eastAsia="Times New Roman" w:hAnsi="Arial" w:cs="Arial"/>
                <w:b/>
                <w:bCs/>
                <w:color w:val="333333"/>
                <w:sz w:val="23"/>
                <w:szCs w:val="23"/>
                <w:lang w:eastAsia="en-GB"/>
              </w:rPr>
            </w:pPr>
            <w:r>
              <w:rPr>
                <w:rFonts w:ascii="Arial" w:eastAsia="Times New Roman" w:hAnsi="Arial" w:cs="Arial"/>
                <w:b/>
                <w:bCs/>
                <w:color w:val="333333"/>
                <w:sz w:val="23"/>
                <w:szCs w:val="23"/>
                <w:lang w:eastAsia="en-GB"/>
              </w:rPr>
              <w:t>Reporting guidelines</w:t>
            </w:r>
          </w:p>
        </w:tc>
        <w:tc>
          <w:tcPr>
            <w:tcW w:w="4503" w:type="dxa"/>
          </w:tcPr>
          <w:p w14:paraId="3E85B44C" w14:textId="6736EB8B" w:rsidR="006318AB" w:rsidRPr="006318AB" w:rsidRDefault="006318AB" w:rsidP="006318AB">
            <w:pPr>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 xml:space="preserve">Original article – Clinical and randomized trials: </w:t>
            </w:r>
            <w:hyperlink r:id="rId5" w:history="1">
              <w:r w:rsidRPr="004421B7">
                <w:rPr>
                  <w:rStyle w:val="Hyperlink"/>
                  <w:rFonts w:ascii="Arial" w:eastAsia="Times New Roman" w:hAnsi="Arial" w:cs="Arial"/>
                  <w:sz w:val="23"/>
                  <w:szCs w:val="23"/>
                  <w:lang w:eastAsia="en-GB"/>
                </w:rPr>
                <w:t>CONSORT</w:t>
              </w:r>
            </w:hyperlink>
          </w:p>
          <w:p w14:paraId="0AE974F7" w14:textId="49DA72F0" w:rsidR="006318AB" w:rsidRPr="006318AB" w:rsidRDefault="006318AB" w:rsidP="006318AB">
            <w:pPr>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 xml:space="preserve">Review: </w:t>
            </w:r>
            <w:hyperlink r:id="rId6" w:history="1">
              <w:r w:rsidRPr="004421B7">
                <w:rPr>
                  <w:rStyle w:val="Hyperlink"/>
                  <w:rFonts w:ascii="Arial" w:eastAsia="Times New Roman" w:hAnsi="Arial" w:cs="Arial"/>
                  <w:sz w:val="23"/>
                  <w:szCs w:val="23"/>
                  <w:lang w:eastAsia="en-GB"/>
                </w:rPr>
                <w:t>PRISMA</w:t>
              </w:r>
            </w:hyperlink>
          </w:p>
          <w:p w14:paraId="45FEE730" w14:textId="7FA94FD5" w:rsidR="006318AB" w:rsidRPr="006318AB" w:rsidRDefault="006318AB" w:rsidP="006318AB">
            <w:pPr>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 xml:space="preserve">Case report / Case history: </w:t>
            </w:r>
            <w:hyperlink r:id="rId7" w:history="1">
              <w:r w:rsidRPr="004421B7">
                <w:rPr>
                  <w:rStyle w:val="Hyperlink"/>
                  <w:rFonts w:ascii="Arial" w:eastAsia="Times New Roman" w:hAnsi="Arial" w:cs="Arial"/>
                  <w:sz w:val="23"/>
                  <w:szCs w:val="23"/>
                  <w:lang w:eastAsia="en-GB"/>
                </w:rPr>
                <w:t>CARE</w:t>
              </w:r>
            </w:hyperlink>
          </w:p>
          <w:p w14:paraId="3AAF3AD3" w14:textId="13E7EAEA" w:rsidR="006318AB" w:rsidRDefault="006318AB" w:rsidP="006318AB">
            <w:pPr>
              <w:spacing w:after="150"/>
              <w:rPr>
                <w:rFonts w:ascii="Arial" w:eastAsia="Times New Roman" w:hAnsi="Arial" w:cs="Arial"/>
                <w:b/>
                <w:bCs/>
                <w:color w:val="333333"/>
                <w:sz w:val="23"/>
                <w:szCs w:val="23"/>
                <w:lang w:eastAsia="en-GB"/>
              </w:rPr>
            </w:pPr>
            <w:r w:rsidRPr="006318AB">
              <w:rPr>
                <w:rFonts w:ascii="Arial" w:eastAsia="Times New Roman" w:hAnsi="Arial" w:cs="Arial"/>
                <w:color w:val="333333"/>
                <w:sz w:val="23"/>
                <w:szCs w:val="23"/>
                <w:lang w:eastAsia="en-GB"/>
              </w:rPr>
              <w:t xml:space="preserve">Study protocol: </w:t>
            </w:r>
            <w:hyperlink r:id="rId8" w:history="1">
              <w:r w:rsidRPr="004421B7">
                <w:rPr>
                  <w:rStyle w:val="Hyperlink"/>
                  <w:rFonts w:ascii="Arial" w:eastAsia="Times New Roman" w:hAnsi="Arial" w:cs="Arial"/>
                  <w:sz w:val="23"/>
                  <w:szCs w:val="23"/>
                  <w:lang w:eastAsia="en-GB"/>
                </w:rPr>
                <w:t>SPIRIT</w:t>
              </w:r>
            </w:hyperlink>
          </w:p>
        </w:tc>
        <w:tc>
          <w:tcPr>
            <w:tcW w:w="1508" w:type="dxa"/>
          </w:tcPr>
          <w:p w14:paraId="6F707762" w14:textId="77777777" w:rsidR="006318AB" w:rsidRDefault="006318AB" w:rsidP="006318AB">
            <w:pPr>
              <w:spacing w:after="150"/>
              <w:rPr>
                <w:rFonts w:ascii="Arial" w:eastAsia="Times New Roman" w:hAnsi="Arial" w:cs="Arial"/>
                <w:b/>
                <w:bCs/>
                <w:color w:val="333333"/>
                <w:sz w:val="23"/>
                <w:szCs w:val="23"/>
                <w:lang w:eastAsia="en-GB"/>
              </w:rPr>
            </w:pPr>
          </w:p>
        </w:tc>
      </w:tr>
      <w:tr w:rsidR="00E021E1" w14:paraId="5C022903" w14:textId="77777777" w:rsidTr="006B5A00">
        <w:tc>
          <w:tcPr>
            <w:tcW w:w="9016" w:type="dxa"/>
            <w:gridSpan w:val="3"/>
          </w:tcPr>
          <w:p w14:paraId="7248556D" w14:textId="2568EA04" w:rsidR="00E021E1" w:rsidRPr="00E021E1" w:rsidRDefault="00E021E1" w:rsidP="00E021E1">
            <w:pPr>
              <w:shd w:val="clear" w:color="auto" w:fill="FFFFFF"/>
              <w:spacing w:after="150"/>
              <w:rPr>
                <w:rFonts w:ascii="Arial" w:hAnsi="Arial" w:cs="Arial"/>
                <w:color w:val="333333"/>
                <w:sz w:val="23"/>
                <w:szCs w:val="23"/>
                <w:shd w:val="clear" w:color="auto" w:fill="FFFFFF"/>
              </w:rPr>
            </w:pPr>
            <w:r>
              <w:rPr>
                <w:rFonts w:ascii="Arial" w:hAnsi="Arial" w:cs="Arial"/>
                <w:color w:val="333333"/>
                <w:sz w:val="23"/>
                <w:szCs w:val="23"/>
                <w:shd w:val="clear" w:color="auto" w:fill="FFFFFF"/>
              </w:rPr>
              <w:t>Each manuscript must include a 'Declarations' section before the References list, including the following subheadings where relevant.</w:t>
            </w:r>
          </w:p>
        </w:tc>
      </w:tr>
      <w:tr w:rsidR="001575DA" w14:paraId="2EF998B7" w14:textId="77777777" w:rsidTr="006318AB">
        <w:tc>
          <w:tcPr>
            <w:tcW w:w="3005" w:type="dxa"/>
          </w:tcPr>
          <w:p w14:paraId="51D30C45" w14:textId="5F1998FF" w:rsidR="001575DA" w:rsidRDefault="001575DA" w:rsidP="001575DA">
            <w:pPr>
              <w:spacing w:after="150"/>
              <w:rPr>
                <w:rFonts w:ascii="Arial" w:eastAsia="Times New Roman" w:hAnsi="Arial" w:cs="Arial"/>
                <w:b/>
                <w:bCs/>
                <w:color w:val="333333"/>
                <w:sz w:val="23"/>
                <w:szCs w:val="23"/>
                <w:lang w:eastAsia="en-GB"/>
              </w:rPr>
            </w:pPr>
            <w:r>
              <w:rPr>
                <w:rFonts w:ascii="Arial" w:eastAsia="Times New Roman" w:hAnsi="Arial" w:cs="Arial"/>
                <w:b/>
                <w:bCs/>
                <w:color w:val="333333"/>
                <w:sz w:val="23"/>
                <w:szCs w:val="23"/>
                <w:lang w:eastAsia="en-GB"/>
              </w:rPr>
              <w:t>Authorship contribution</w:t>
            </w:r>
          </w:p>
        </w:tc>
        <w:tc>
          <w:tcPr>
            <w:tcW w:w="4503" w:type="dxa"/>
          </w:tcPr>
          <w:p w14:paraId="740F68B1" w14:textId="77777777" w:rsidR="001575DA" w:rsidRPr="006318AB" w:rsidRDefault="001575DA" w:rsidP="001575DA">
            <w:pPr>
              <w:shd w:val="clear" w:color="auto" w:fill="FFFFFF"/>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The individual contributions of authors to the manuscript should be specified in this section.</w:t>
            </w:r>
          </w:p>
          <w:p w14:paraId="288AA050" w14:textId="0E304A63" w:rsidR="001575DA" w:rsidRDefault="001575DA" w:rsidP="001575DA">
            <w:pPr>
              <w:shd w:val="clear" w:color="auto" w:fill="FFFFFF"/>
              <w:spacing w:after="150"/>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U</w:t>
            </w:r>
            <w:r w:rsidRPr="006318AB">
              <w:rPr>
                <w:rFonts w:ascii="Arial" w:eastAsia="Times New Roman" w:hAnsi="Arial" w:cs="Arial"/>
                <w:color w:val="333333"/>
                <w:sz w:val="23"/>
                <w:szCs w:val="23"/>
                <w:lang w:eastAsia="en-GB"/>
              </w:rPr>
              <w:t xml:space="preserve">se initials to refer to each author's contribution, </w:t>
            </w:r>
            <w:proofErr w:type="gramStart"/>
            <w:r>
              <w:rPr>
                <w:rFonts w:ascii="Arial" w:eastAsia="Times New Roman" w:hAnsi="Arial" w:cs="Arial"/>
                <w:color w:val="333333"/>
                <w:sz w:val="23"/>
                <w:szCs w:val="23"/>
                <w:lang w:eastAsia="en-GB"/>
              </w:rPr>
              <w:t>e.g.</w:t>
            </w:r>
            <w:proofErr w:type="gramEnd"/>
            <w:r w:rsidRPr="006318AB">
              <w:rPr>
                <w:rFonts w:ascii="Arial" w:eastAsia="Times New Roman" w:hAnsi="Arial" w:cs="Arial"/>
                <w:color w:val="333333"/>
                <w:sz w:val="23"/>
                <w:szCs w:val="23"/>
                <w:lang w:eastAsia="en-GB"/>
              </w:rPr>
              <w:t xml:space="preserve"> "WJ wrote the protocol and collected the patient data, PH </w:t>
            </w:r>
            <w:proofErr w:type="spellStart"/>
            <w:r w:rsidRPr="006318AB">
              <w:rPr>
                <w:rFonts w:ascii="Arial" w:eastAsia="Times New Roman" w:hAnsi="Arial" w:cs="Arial"/>
                <w:color w:val="333333"/>
                <w:sz w:val="23"/>
                <w:szCs w:val="23"/>
                <w:lang w:eastAsia="en-GB"/>
              </w:rPr>
              <w:t>analyzed</w:t>
            </w:r>
            <w:proofErr w:type="spellEnd"/>
            <w:r w:rsidRPr="006318AB">
              <w:rPr>
                <w:rFonts w:ascii="Arial" w:eastAsia="Times New Roman" w:hAnsi="Arial" w:cs="Arial"/>
                <w:color w:val="333333"/>
                <w:sz w:val="23"/>
                <w:szCs w:val="23"/>
                <w:lang w:eastAsia="en-GB"/>
              </w:rPr>
              <w:t xml:space="preserve"> and interpreted the patient data. All authors read and approved the final manuscript."</w:t>
            </w:r>
          </w:p>
        </w:tc>
        <w:tc>
          <w:tcPr>
            <w:tcW w:w="1508" w:type="dxa"/>
          </w:tcPr>
          <w:p w14:paraId="6934F075" w14:textId="77777777" w:rsidR="001575DA" w:rsidRDefault="001575DA" w:rsidP="001575DA">
            <w:pPr>
              <w:spacing w:after="150"/>
              <w:rPr>
                <w:rFonts w:ascii="Arial" w:eastAsia="Times New Roman" w:hAnsi="Arial" w:cs="Arial"/>
                <w:b/>
                <w:bCs/>
                <w:color w:val="333333"/>
                <w:sz w:val="23"/>
                <w:szCs w:val="23"/>
                <w:lang w:eastAsia="en-GB"/>
              </w:rPr>
            </w:pPr>
          </w:p>
        </w:tc>
      </w:tr>
      <w:tr w:rsidR="006318AB" w14:paraId="23A28B50" w14:textId="77777777" w:rsidTr="006318AB">
        <w:tc>
          <w:tcPr>
            <w:tcW w:w="3005" w:type="dxa"/>
          </w:tcPr>
          <w:p w14:paraId="77527898" w14:textId="610A8C04" w:rsidR="006318AB" w:rsidRDefault="006318AB" w:rsidP="006318AB">
            <w:pPr>
              <w:spacing w:after="150"/>
              <w:rPr>
                <w:rFonts w:ascii="Arial" w:eastAsia="Times New Roman" w:hAnsi="Arial" w:cs="Arial"/>
                <w:b/>
                <w:bCs/>
                <w:color w:val="333333"/>
                <w:sz w:val="23"/>
                <w:szCs w:val="23"/>
                <w:lang w:eastAsia="en-GB"/>
              </w:rPr>
            </w:pPr>
            <w:r>
              <w:rPr>
                <w:rFonts w:ascii="Arial" w:eastAsia="Times New Roman" w:hAnsi="Arial" w:cs="Arial"/>
                <w:b/>
                <w:bCs/>
                <w:color w:val="333333"/>
                <w:sz w:val="23"/>
                <w:szCs w:val="23"/>
                <w:lang w:eastAsia="en-GB"/>
              </w:rPr>
              <w:t>Acknowledgements</w:t>
            </w:r>
          </w:p>
        </w:tc>
        <w:tc>
          <w:tcPr>
            <w:tcW w:w="4503" w:type="dxa"/>
          </w:tcPr>
          <w:p w14:paraId="497FF65E" w14:textId="6A37522C" w:rsidR="006318AB" w:rsidRPr="006318AB" w:rsidRDefault="008F0546" w:rsidP="006318AB">
            <w:pPr>
              <w:shd w:val="clear" w:color="auto" w:fill="FFFFFF"/>
              <w:spacing w:after="150"/>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A</w:t>
            </w:r>
            <w:r w:rsidR="006318AB" w:rsidRPr="006318AB">
              <w:rPr>
                <w:rFonts w:ascii="Arial" w:eastAsia="Times New Roman" w:hAnsi="Arial" w:cs="Arial"/>
                <w:color w:val="333333"/>
                <w:sz w:val="23"/>
                <w:szCs w:val="23"/>
                <w:lang w:eastAsia="en-GB"/>
              </w:rPr>
              <w:t>nyone who contributed towards the article who does not meet the criteria for authorship</w:t>
            </w:r>
            <w:r w:rsidR="004421B7">
              <w:rPr>
                <w:rFonts w:ascii="Arial" w:eastAsia="Times New Roman" w:hAnsi="Arial" w:cs="Arial"/>
                <w:color w:val="333333"/>
                <w:sz w:val="23"/>
                <w:szCs w:val="23"/>
                <w:lang w:eastAsia="en-GB"/>
              </w:rPr>
              <w:t xml:space="preserve">, </w:t>
            </w:r>
            <w:proofErr w:type="gramStart"/>
            <w:r w:rsidR="004421B7">
              <w:rPr>
                <w:rFonts w:ascii="Arial" w:eastAsia="Times New Roman" w:hAnsi="Arial" w:cs="Arial"/>
                <w:color w:val="333333"/>
                <w:sz w:val="23"/>
                <w:szCs w:val="23"/>
                <w:lang w:eastAsia="en-GB"/>
              </w:rPr>
              <w:t>e.g.</w:t>
            </w:r>
            <w:proofErr w:type="gramEnd"/>
            <w:r w:rsidR="006318AB" w:rsidRPr="006318AB">
              <w:rPr>
                <w:rFonts w:ascii="Arial" w:eastAsia="Times New Roman" w:hAnsi="Arial" w:cs="Arial"/>
                <w:color w:val="333333"/>
                <w:sz w:val="23"/>
                <w:szCs w:val="23"/>
                <w:lang w:eastAsia="en-GB"/>
              </w:rPr>
              <w:t xml:space="preserve"> anyone who provided professional writing services or materials.</w:t>
            </w:r>
          </w:p>
          <w:p w14:paraId="4D1B527C" w14:textId="67584470" w:rsidR="006318AB" w:rsidRPr="006318AB" w:rsidRDefault="006318AB" w:rsidP="006318AB">
            <w:pPr>
              <w:shd w:val="clear" w:color="auto" w:fill="FFFFFF"/>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Authors should obtain permission to acknowledge from all those mentioned.</w:t>
            </w:r>
          </w:p>
          <w:p w14:paraId="021C62F6" w14:textId="382EEA02" w:rsidR="006318AB" w:rsidRPr="006318AB" w:rsidRDefault="006318AB" w:rsidP="006318AB">
            <w:pPr>
              <w:shd w:val="clear" w:color="auto" w:fill="FFFFFF"/>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 xml:space="preserve">Group authorship (for manuscripts involving a collaboration group): </w:t>
            </w:r>
            <w:proofErr w:type="gramStart"/>
            <w:r w:rsidR="008F0546">
              <w:rPr>
                <w:rFonts w:ascii="Arial" w:eastAsia="Times New Roman" w:hAnsi="Arial" w:cs="Arial"/>
                <w:color w:val="333333"/>
                <w:sz w:val="23"/>
                <w:szCs w:val="23"/>
                <w:lang w:eastAsia="en-GB"/>
              </w:rPr>
              <w:t>in order for</w:t>
            </w:r>
            <w:proofErr w:type="gramEnd"/>
            <w:r w:rsidRPr="006318AB">
              <w:rPr>
                <w:rFonts w:ascii="Arial" w:eastAsia="Times New Roman" w:hAnsi="Arial" w:cs="Arial"/>
                <w:color w:val="333333"/>
                <w:sz w:val="23"/>
                <w:szCs w:val="23"/>
                <w:lang w:eastAsia="en-GB"/>
              </w:rPr>
              <w:t xml:space="preserve"> names of the individual members of a collaboration Group to be searchable through their individual PubMed records, the title of the collaboration Group </w:t>
            </w:r>
            <w:r w:rsidR="008F0546">
              <w:rPr>
                <w:rFonts w:ascii="Arial" w:eastAsia="Times New Roman" w:hAnsi="Arial" w:cs="Arial"/>
                <w:color w:val="333333"/>
                <w:sz w:val="23"/>
                <w:szCs w:val="23"/>
                <w:lang w:eastAsia="en-GB"/>
              </w:rPr>
              <w:t>should be</w:t>
            </w:r>
            <w:r w:rsidRPr="006318AB">
              <w:rPr>
                <w:rFonts w:ascii="Arial" w:eastAsia="Times New Roman" w:hAnsi="Arial" w:cs="Arial"/>
                <w:color w:val="333333"/>
                <w:sz w:val="23"/>
                <w:szCs w:val="23"/>
                <w:lang w:eastAsia="en-GB"/>
              </w:rPr>
              <w:t xml:space="preserve"> included on the title page and in the submission system and collaborating author names </w:t>
            </w:r>
            <w:r w:rsidR="008F0546">
              <w:rPr>
                <w:rFonts w:ascii="Arial" w:eastAsia="Times New Roman" w:hAnsi="Arial" w:cs="Arial"/>
                <w:color w:val="333333"/>
                <w:sz w:val="23"/>
                <w:szCs w:val="23"/>
                <w:lang w:eastAsia="en-GB"/>
              </w:rPr>
              <w:t>should be listed in</w:t>
            </w:r>
            <w:r w:rsidRPr="006318AB">
              <w:rPr>
                <w:rFonts w:ascii="Arial" w:eastAsia="Times New Roman" w:hAnsi="Arial" w:cs="Arial"/>
                <w:color w:val="333333"/>
                <w:sz w:val="23"/>
                <w:szCs w:val="23"/>
                <w:lang w:eastAsia="en-GB"/>
              </w:rPr>
              <w:t xml:space="preserve"> the last paragraph of the 'Acknowledgements' section. </w:t>
            </w:r>
            <w:r w:rsidR="008F0546">
              <w:rPr>
                <w:rFonts w:ascii="Arial" w:eastAsia="Times New Roman" w:hAnsi="Arial" w:cs="Arial"/>
                <w:color w:val="333333"/>
                <w:sz w:val="23"/>
                <w:szCs w:val="23"/>
                <w:lang w:eastAsia="en-GB"/>
              </w:rPr>
              <w:t>F</w:t>
            </w:r>
            <w:r w:rsidRPr="006318AB">
              <w:rPr>
                <w:rFonts w:ascii="Arial" w:eastAsia="Times New Roman" w:hAnsi="Arial" w:cs="Arial"/>
                <w:color w:val="333333"/>
                <w:sz w:val="23"/>
                <w:szCs w:val="23"/>
                <w:lang w:eastAsia="en-GB"/>
              </w:rPr>
              <w:t>ormat</w:t>
            </w:r>
            <w:r w:rsidR="008F0546">
              <w:rPr>
                <w:rFonts w:ascii="Arial" w:eastAsia="Times New Roman" w:hAnsi="Arial" w:cs="Arial"/>
                <w:color w:val="333333"/>
                <w:sz w:val="23"/>
                <w:szCs w:val="23"/>
                <w:lang w:eastAsia="en-GB"/>
              </w:rPr>
              <w:t>:</w:t>
            </w:r>
            <w:r w:rsidRPr="006318AB">
              <w:rPr>
                <w:rFonts w:ascii="Arial" w:eastAsia="Times New Roman" w:hAnsi="Arial" w:cs="Arial"/>
                <w:color w:val="333333"/>
                <w:sz w:val="23"/>
                <w:szCs w:val="23"/>
                <w:lang w:eastAsia="en-GB"/>
              </w:rPr>
              <w:t xml:space="preserve"> First Name, Middle initial(s) (optional), Last Name. </w:t>
            </w:r>
            <w:r w:rsidR="008F0546">
              <w:rPr>
                <w:rFonts w:ascii="Arial" w:eastAsia="Times New Roman" w:hAnsi="Arial" w:cs="Arial"/>
                <w:color w:val="333333"/>
                <w:sz w:val="23"/>
                <w:szCs w:val="23"/>
                <w:lang w:eastAsia="en-GB"/>
              </w:rPr>
              <w:t>Can also</w:t>
            </w:r>
            <w:r w:rsidRPr="006318AB">
              <w:rPr>
                <w:rFonts w:ascii="Arial" w:eastAsia="Times New Roman" w:hAnsi="Arial" w:cs="Arial"/>
                <w:color w:val="333333"/>
                <w:sz w:val="23"/>
                <w:szCs w:val="23"/>
                <w:lang w:eastAsia="en-GB"/>
              </w:rPr>
              <w:t xml:space="preserve"> add institution or country information for each author </w:t>
            </w:r>
            <w:r w:rsidR="008F0546">
              <w:rPr>
                <w:rFonts w:ascii="Arial" w:eastAsia="Times New Roman" w:hAnsi="Arial" w:cs="Arial"/>
                <w:color w:val="333333"/>
                <w:sz w:val="23"/>
                <w:szCs w:val="23"/>
                <w:lang w:eastAsia="en-GB"/>
              </w:rPr>
              <w:t xml:space="preserve">– </w:t>
            </w:r>
            <w:r w:rsidRPr="006318AB">
              <w:rPr>
                <w:rFonts w:ascii="Arial" w:eastAsia="Times New Roman" w:hAnsi="Arial" w:cs="Arial"/>
                <w:color w:val="333333"/>
                <w:sz w:val="23"/>
                <w:szCs w:val="23"/>
                <w:lang w:eastAsia="en-GB"/>
              </w:rPr>
              <w:t>should be consistent across all authors.</w:t>
            </w:r>
          </w:p>
          <w:p w14:paraId="31E94798" w14:textId="7557FCF6" w:rsidR="006318AB" w:rsidRPr="008F0546" w:rsidRDefault="008F0546" w:rsidP="008F0546">
            <w:pPr>
              <w:shd w:val="clear" w:color="auto" w:fill="FFFFFF"/>
              <w:spacing w:after="150"/>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(I</w:t>
            </w:r>
            <w:r w:rsidR="006318AB" w:rsidRPr="006318AB">
              <w:rPr>
                <w:rFonts w:ascii="Arial" w:eastAsia="Times New Roman" w:hAnsi="Arial" w:cs="Arial"/>
                <w:color w:val="333333"/>
                <w:sz w:val="23"/>
                <w:szCs w:val="23"/>
                <w:lang w:eastAsia="en-GB"/>
              </w:rPr>
              <w:t>ndividual names may not be present in the PubMed record at the time a published article is initially included in PubMed as it takes PubMed additional time to code this information.</w:t>
            </w:r>
            <w:r>
              <w:rPr>
                <w:rFonts w:ascii="Arial" w:eastAsia="Times New Roman" w:hAnsi="Arial" w:cs="Arial"/>
                <w:color w:val="333333"/>
                <w:sz w:val="23"/>
                <w:szCs w:val="23"/>
                <w:lang w:eastAsia="en-GB"/>
              </w:rPr>
              <w:t>)</w:t>
            </w:r>
          </w:p>
        </w:tc>
        <w:tc>
          <w:tcPr>
            <w:tcW w:w="1508" w:type="dxa"/>
          </w:tcPr>
          <w:p w14:paraId="5D6C6D1B" w14:textId="77777777" w:rsidR="006318AB" w:rsidRDefault="006318AB" w:rsidP="006318AB">
            <w:pPr>
              <w:spacing w:after="150"/>
              <w:rPr>
                <w:rFonts w:ascii="Arial" w:eastAsia="Times New Roman" w:hAnsi="Arial" w:cs="Arial"/>
                <w:b/>
                <w:bCs/>
                <w:color w:val="333333"/>
                <w:sz w:val="23"/>
                <w:szCs w:val="23"/>
                <w:lang w:eastAsia="en-GB"/>
              </w:rPr>
            </w:pPr>
          </w:p>
        </w:tc>
      </w:tr>
      <w:tr w:rsidR="006318AB" w14:paraId="30E0AB95" w14:textId="77777777" w:rsidTr="006318AB">
        <w:tc>
          <w:tcPr>
            <w:tcW w:w="3005" w:type="dxa"/>
          </w:tcPr>
          <w:p w14:paraId="2DC7421F" w14:textId="0405530A" w:rsidR="006318AB" w:rsidRDefault="006318AB" w:rsidP="006318AB">
            <w:pPr>
              <w:spacing w:after="150"/>
              <w:rPr>
                <w:rFonts w:ascii="Arial" w:eastAsia="Times New Roman" w:hAnsi="Arial" w:cs="Arial"/>
                <w:b/>
                <w:bCs/>
                <w:color w:val="333333"/>
                <w:sz w:val="23"/>
                <w:szCs w:val="23"/>
                <w:lang w:eastAsia="en-GB"/>
              </w:rPr>
            </w:pPr>
            <w:r>
              <w:rPr>
                <w:rFonts w:ascii="Arial" w:eastAsia="Times New Roman" w:hAnsi="Arial" w:cs="Arial"/>
                <w:b/>
                <w:bCs/>
                <w:color w:val="333333"/>
                <w:sz w:val="23"/>
                <w:szCs w:val="23"/>
                <w:lang w:eastAsia="en-GB"/>
              </w:rPr>
              <w:lastRenderedPageBreak/>
              <w:t>Funding</w:t>
            </w:r>
          </w:p>
        </w:tc>
        <w:tc>
          <w:tcPr>
            <w:tcW w:w="4503" w:type="dxa"/>
          </w:tcPr>
          <w:p w14:paraId="504072BB" w14:textId="5F9BB784" w:rsidR="006318AB" w:rsidRPr="006318AB" w:rsidRDefault="006318AB" w:rsidP="006318AB">
            <w:pPr>
              <w:shd w:val="clear" w:color="auto" w:fill="FFFFFF"/>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All sources of funding for the research reported should be declared. The role of the funding body in the design of the study and collection, analysis, and interpretation of data and in writing the manuscript should be declared.</w:t>
            </w:r>
          </w:p>
        </w:tc>
        <w:tc>
          <w:tcPr>
            <w:tcW w:w="1508" w:type="dxa"/>
          </w:tcPr>
          <w:p w14:paraId="537E571C" w14:textId="77777777" w:rsidR="006318AB" w:rsidRDefault="006318AB" w:rsidP="006318AB">
            <w:pPr>
              <w:spacing w:after="150"/>
              <w:rPr>
                <w:rFonts w:ascii="Arial" w:eastAsia="Times New Roman" w:hAnsi="Arial" w:cs="Arial"/>
                <w:b/>
                <w:bCs/>
                <w:color w:val="333333"/>
                <w:sz w:val="23"/>
                <w:szCs w:val="23"/>
                <w:lang w:eastAsia="en-GB"/>
              </w:rPr>
            </w:pPr>
          </w:p>
        </w:tc>
      </w:tr>
      <w:tr w:rsidR="006318AB" w14:paraId="29222EA9" w14:textId="77777777" w:rsidTr="006318AB">
        <w:tc>
          <w:tcPr>
            <w:tcW w:w="3005" w:type="dxa"/>
          </w:tcPr>
          <w:p w14:paraId="167E55B1" w14:textId="77777777" w:rsidR="006318AB" w:rsidRDefault="006318AB" w:rsidP="006318AB">
            <w:pPr>
              <w:spacing w:after="150"/>
              <w:rPr>
                <w:rFonts w:ascii="Arial" w:eastAsia="Times New Roman" w:hAnsi="Arial" w:cs="Arial"/>
                <w:b/>
                <w:bCs/>
                <w:color w:val="333333"/>
                <w:sz w:val="23"/>
                <w:szCs w:val="23"/>
                <w:lang w:eastAsia="en-GB"/>
              </w:rPr>
            </w:pPr>
            <w:r>
              <w:rPr>
                <w:rFonts w:ascii="Arial" w:eastAsia="Times New Roman" w:hAnsi="Arial" w:cs="Arial"/>
                <w:b/>
                <w:bCs/>
                <w:color w:val="333333"/>
                <w:sz w:val="23"/>
                <w:szCs w:val="23"/>
                <w:lang w:eastAsia="en-GB"/>
              </w:rPr>
              <w:t>Ethics approval and consent to participate</w:t>
            </w:r>
          </w:p>
          <w:p w14:paraId="362347E0" w14:textId="3ECC6F01" w:rsidR="00A45A04" w:rsidRPr="00A45A04" w:rsidRDefault="00A45A04" w:rsidP="006318AB">
            <w:pPr>
              <w:spacing w:after="150"/>
              <w:rPr>
                <w:rFonts w:ascii="Arial" w:eastAsia="Times New Roman" w:hAnsi="Arial" w:cs="Arial"/>
                <w:i/>
                <w:iCs/>
                <w:color w:val="333333"/>
                <w:sz w:val="23"/>
                <w:szCs w:val="23"/>
                <w:lang w:eastAsia="en-GB"/>
              </w:rPr>
            </w:pPr>
            <w:r w:rsidRPr="00A45A04">
              <w:rPr>
                <w:rFonts w:ascii="Arial" w:eastAsia="Times New Roman" w:hAnsi="Arial" w:cs="Arial"/>
                <w:i/>
                <w:iCs/>
                <w:color w:val="333333"/>
                <w:sz w:val="23"/>
                <w:szCs w:val="23"/>
                <w:lang w:eastAsia="en-GB"/>
              </w:rPr>
              <w:t>NB. May appear in the Methods section</w:t>
            </w:r>
          </w:p>
        </w:tc>
        <w:tc>
          <w:tcPr>
            <w:tcW w:w="4503" w:type="dxa"/>
          </w:tcPr>
          <w:p w14:paraId="389E6227" w14:textId="77777777" w:rsidR="006318AB" w:rsidRPr="006318AB" w:rsidRDefault="006318AB" w:rsidP="006318AB">
            <w:pPr>
              <w:shd w:val="clear" w:color="auto" w:fill="FFFFFF"/>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Manuscripts reporting studies involving human participants, human data or human tissue must:</w:t>
            </w:r>
          </w:p>
          <w:p w14:paraId="2F2850E1" w14:textId="77777777" w:rsidR="006318AB" w:rsidRPr="006318AB" w:rsidRDefault="006318AB" w:rsidP="006318AB">
            <w:pPr>
              <w:numPr>
                <w:ilvl w:val="0"/>
                <w:numId w:val="2"/>
              </w:numPr>
              <w:shd w:val="clear" w:color="auto" w:fill="FFFFFF"/>
              <w:spacing w:before="100" w:beforeAutospacing="1" w:after="100" w:afterAutospacing="1"/>
              <w:rPr>
                <w:rFonts w:ascii="Arial" w:eastAsia="Times New Roman" w:hAnsi="Arial" w:cs="Arial"/>
                <w:color w:val="333333"/>
                <w:sz w:val="21"/>
                <w:szCs w:val="21"/>
                <w:lang w:eastAsia="en-GB"/>
              </w:rPr>
            </w:pPr>
            <w:r w:rsidRPr="006318AB">
              <w:rPr>
                <w:rFonts w:ascii="Arial" w:eastAsia="Times New Roman" w:hAnsi="Arial" w:cs="Arial"/>
                <w:color w:val="333333"/>
                <w:sz w:val="21"/>
                <w:szCs w:val="21"/>
                <w:lang w:eastAsia="en-GB"/>
              </w:rPr>
              <w:t>include a statement on ethics approval and consent (even where the need for approval was waived)</w:t>
            </w:r>
          </w:p>
          <w:p w14:paraId="38B391FE" w14:textId="77777777" w:rsidR="006318AB" w:rsidRPr="006318AB" w:rsidRDefault="006318AB" w:rsidP="006318AB">
            <w:pPr>
              <w:numPr>
                <w:ilvl w:val="0"/>
                <w:numId w:val="2"/>
              </w:numPr>
              <w:shd w:val="clear" w:color="auto" w:fill="FFFFFF"/>
              <w:spacing w:before="100" w:beforeAutospacing="1" w:after="100" w:afterAutospacing="1"/>
              <w:rPr>
                <w:rFonts w:ascii="Arial" w:eastAsia="Times New Roman" w:hAnsi="Arial" w:cs="Arial"/>
                <w:color w:val="333333"/>
                <w:sz w:val="21"/>
                <w:szCs w:val="21"/>
                <w:lang w:eastAsia="en-GB"/>
              </w:rPr>
            </w:pPr>
            <w:r w:rsidRPr="006318AB">
              <w:rPr>
                <w:rFonts w:ascii="Arial" w:eastAsia="Times New Roman" w:hAnsi="Arial" w:cs="Arial"/>
                <w:color w:val="333333"/>
                <w:sz w:val="21"/>
                <w:szCs w:val="21"/>
                <w:lang w:eastAsia="en-GB"/>
              </w:rPr>
              <w:t>include the name of the ethics committee that approved the study and the committee's reference number if appropriate</w:t>
            </w:r>
          </w:p>
          <w:p w14:paraId="02892090" w14:textId="016142D0" w:rsidR="006318AB" w:rsidRPr="006318AB" w:rsidRDefault="006318AB" w:rsidP="006318AB">
            <w:pPr>
              <w:shd w:val="clear" w:color="auto" w:fill="FFFFFF"/>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 xml:space="preserve">Studies involving animals must include a statement on ethics approval. </w:t>
            </w:r>
          </w:p>
        </w:tc>
        <w:tc>
          <w:tcPr>
            <w:tcW w:w="1508" w:type="dxa"/>
          </w:tcPr>
          <w:p w14:paraId="61B2F307" w14:textId="77777777" w:rsidR="006318AB" w:rsidRDefault="006318AB" w:rsidP="006318AB">
            <w:pPr>
              <w:spacing w:after="150"/>
              <w:rPr>
                <w:rFonts w:ascii="Arial" w:eastAsia="Times New Roman" w:hAnsi="Arial" w:cs="Arial"/>
                <w:b/>
                <w:bCs/>
                <w:color w:val="333333"/>
                <w:sz w:val="23"/>
                <w:szCs w:val="23"/>
                <w:lang w:eastAsia="en-GB"/>
              </w:rPr>
            </w:pPr>
          </w:p>
        </w:tc>
      </w:tr>
      <w:tr w:rsidR="006318AB" w14:paraId="67F0453A" w14:textId="77777777" w:rsidTr="006318AB">
        <w:tc>
          <w:tcPr>
            <w:tcW w:w="3005" w:type="dxa"/>
          </w:tcPr>
          <w:p w14:paraId="0BB9C6B0" w14:textId="77777777" w:rsidR="006318AB" w:rsidRDefault="006318AB" w:rsidP="006318AB">
            <w:pPr>
              <w:spacing w:after="150"/>
              <w:rPr>
                <w:rFonts w:ascii="Arial" w:eastAsia="Times New Roman" w:hAnsi="Arial" w:cs="Arial"/>
                <w:b/>
                <w:bCs/>
                <w:color w:val="333333"/>
                <w:sz w:val="23"/>
                <w:szCs w:val="23"/>
                <w:lang w:eastAsia="en-GB"/>
              </w:rPr>
            </w:pPr>
            <w:r>
              <w:rPr>
                <w:rFonts w:ascii="Arial" w:eastAsia="Times New Roman" w:hAnsi="Arial" w:cs="Arial"/>
                <w:b/>
                <w:bCs/>
                <w:color w:val="333333"/>
                <w:sz w:val="23"/>
                <w:szCs w:val="23"/>
                <w:lang w:eastAsia="en-GB"/>
              </w:rPr>
              <w:t>Consent for publication</w:t>
            </w:r>
          </w:p>
          <w:p w14:paraId="1F64CF15" w14:textId="710817BD" w:rsidR="00A45A04" w:rsidRDefault="00A45A04" w:rsidP="006318AB">
            <w:pPr>
              <w:spacing w:after="150"/>
              <w:rPr>
                <w:rFonts w:ascii="Arial" w:eastAsia="Times New Roman" w:hAnsi="Arial" w:cs="Arial"/>
                <w:b/>
                <w:bCs/>
                <w:color w:val="333333"/>
                <w:sz w:val="23"/>
                <w:szCs w:val="23"/>
                <w:lang w:eastAsia="en-GB"/>
              </w:rPr>
            </w:pPr>
            <w:r w:rsidRPr="00A45A04">
              <w:rPr>
                <w:rFonts w:ascii="Arial" w:eastAsia="Times New Roman" w:hAnsi="Arial" w:cs="Arial"/>
                <w:i/>
                <w:iCs/>
                <w:color w:val="333333"/>
                <w:sz w:val="23"/>
                <w:szCs w:val="23"/>
                <w:lang w:eastAsia="en-GB"/>
              </w:rPr>
              <w:t>NB. May appear in the Methods section</w:t>
            </w:r>
          </w:p>
        </w:tc>
        <w:tc>
          <w:tcPr>
            <w:tcW w:w="4503" w:type="dxa"/>
          </w:tcPr>
          <w:p w14:paraId="70CC9A8A" w14:textId="726205EB" w:rsidR="006318AB" w:rsidRPr="008F0546" w:rsidRDefault="006318AB" w:rsidP="006318AB">
            <w:pPr>
              <w:shd w:val="clear" w:color="auto" w:fill="FFFFFF"/>
              <w:spacing w:after="150"/>
              <w:rPr>
                <w:rFonts w:ascii="Arial" w:eastAsia="Times New Roman" w:hAnsi="Arial" w:cs="Arial"/>
                <w:color w:val="333333"/>
                <w:sz w:val="23"/>
                <w:szCs w:val="23"/>
                <w:u w:val="single"/>
                <w:lang w:eastAsia="en-GB"/>
              </w:rPr>
            </w:pPr>
            <w:r w:rsidRPr="006318AB">
              <w:rPr>
                <w:rFonts w:ascii="Arial" w:eastAsia="Times New Roman" w:hAnsi="Arial" w:cs="Arial"/>
                <w:color w:val="333333"/>
                <w:sz w:val="23"/>
                <w:szCs w:val="23"/>
                <w:lang w:eastAsia="en-GB"/>
              </w:rPr>
              <w:t xml:space="preserve">If </w:t>
            </w:r>
            <w:r w:rsidR="008F0546">
              <w:rPr>
                <w:rFonts w:ascii="Arial" w:eastAsia="Times New Roman" w:hAnsi="Arial" w:cs="Arial"/>
                <w:color w:val="333333"/>
                <w:sz w:val="23"/>
                <w:szCs w:val="23"/>
                <w:lang w:eastAsia="en-GB"/>
              </w:rPr>
              <w:t>the</w:t>
            </w:r>
            <w:r w:rsidRPr="006318AB">
              <w:rPr>
                <w:rFonts w:ascii="Arial" w:eastAsia="Times New Roman" w:hAnsi="Arial" w:cs="Arial"/>
                <w:color w:val="333333"/>
                <w:sz w:val="23"/>
                <w:szCs w:val="23"/>
                <w:lang w:eastAsia="en-GB"/>
              </w:rPr>
              <w:t xml:space="preserve"> manuscript contains any individual person's data in any form (including individual details, </w:t>
            </w:r>
            <w:proofErr w:type="gramStart"/>
            <w:r w:rsidRPr="006318AB">
              <w:rPr>
                <w:rFonts w:ascii="Arial" w:eastAsia="Times New Roman" w:hAnsi="Arial" w:cs="Arial"/>
                <w:color w:val="333333"/>
                <w:sz w:val="23"/>
                <w:szCs w:val="23"/>
                <w:lang w:eastAsia="en-GB"/>
              </w:rPr>
              <w:t>images</w:t>
            </w:r>
            <w:proofErr w:type="gramEnd"/>
            <w:r w:rsidRPr="006318AB">
              <w:rPr>
                <w:rFonts w:ascii="Arial" w:eastAsia="Times New Roman" w:hAnsi="Arial" w:cs="Arial"/>
                <w:color w:val="333333"/>
                <w:sz w:val="23"/>
                <w:szCs w:val="23"/>
                <w:lang w:eastAsia="en-GB"/>
              </w:rPr>
              <w:t xml:space="preserve"> or videos), consent for publication must be obtained from that person, or in the case of children, their parent or legal guardian. </w:t>
            </w:r>
            <w:r w:rsidRPr="008F0546">
              <w:rPr>
                <w:rFonts w:ascii="Arial" w:eastAsia="Times New Roman" w:hAnsi="Arial" w:cs="Arial"/>
                <w:color w:val="333333"/>
                <w:sz w:val="23"/>
                <w:szCs w:val="23"/>
                <w:u w:val="single"/>
                <w:lang w:eastAsia="en-GB"/>
              </w:rPr>
              <w:t>All presentations of case reports must have consent for publication.</w:t>
            </w:r>
          </w:p>
          <w:p w14:paraId="03D8CB86" w14:textId="77777777" w:rsidR="00D652B2" w:rsidRDefault="006318AB" w:rsidP="006318AB">
            <w:pPr>
              <w:shd w:val="clear" w:color="auto" w:fill="FFFFFF"/>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 xml:space="preserve">The consent form should contain a signature of the patient/parent/ guardian/relative. </w:t>
            </w:r>
            <w:r w:rsidR="008F0546">
              <w:rPr>
                <w:rFonts w:ascii="Arial" w:eastAsia="Times New Roman" w:hAnsi="Arial" w:cs="Arial"/>
                <w:color w:val="333333"/>
                <w:sz w:val="23"/>
                <w:szCs w:val="23"/>
                <w:lang w:eastAsia="en-GB"/>
              </w:rPr>
              <w:t>F</w:t>
            </w:r>
            <w:r w:rsidRPr="006318AB">
              <w:rPr>
                <w:rFonts w:ascii="Arial" w:eastAsia="Times New Roman" w:hAnsi="Arial" w:cs="Arial"/>
                <w:color w:val="333333"/>
                <w:sz w:val="23"/>
                <w:szCs w:val="23"/>
                <w:lang w:eastAsia="en-GB"/>
              </w:rPr>
              <w:t>orm</w:t>
            </w:r>
            <w:r w:rsidR="008F0546">
              <w:rPr>
                <w:rFonts w:ascii="Arial" w:eastAsia="Times New Roman" w:hAnsi="Arial" w:cs="Arial"/>
                <w:color w:val="333333"/>
                <w:sz w:val="23"/>
                <w:szCs w:val="23"/>
                <w:lang w:eastAsia="en-GB"/>
              </w:rPr>
              <w:t xml:space="preserve"> not required</w:t>
            </w:r>
            <w:r w:rsidRPr="006318AB">
              <w:rPr>
                <w:rFonts w:ascii="Arial" w:eastAsia="Times New Roman" w:hAnsi="Arial" w:cs="Arial"/>
                <w:color w:val="333333"/>
                <w:sz w:val="23"/>
                <w:szCs w:val="23"/>
                <w:lang w:eastAsia="en-GB"/>
              </w:rPr>
              <w:t xml:space="preserve"> on submission, but we </w:t>
            </w:r>
            <w:r w:rsidR="008F0546">
              <w:rPr>
                <w:rFonts w:ascii="Arial" w:eastAsia="Times New Roman" w:hAnsi="Arial" w:cs="Arial"/>
                <w:color w:val="333333"/>
                <w:sz w:val="23"/>
                <w:szCs w:val="23"/>
                <w:lang w:eastAsia="en-GB"/>
              </w:rPr>
              <w:t>can</w:t>
            </w:r>
            <w:r w:rsidRPr="006318AB">
              <w:rPr>
                <w:rFonts w:ascii="Arial" w:eastAsia="Times New Roman" w:hAnsi="Arial" w:cs="Arial"/>
                <w:color w:val="333333"/>
                <w:sz w:val="23"/>
                <w:szCs w:val="23"/>
                <w:lang w:eastAsia="en-GB"/>
              </w:rPr>
              <w:t xml:space="preserve"> request to see a copy at any stage (including after publication).</w:t>
            </w:r>
            <w:r w:rsidR="00D652B2">
              <w:rPr>
                <w:rFonts w:ascii="Arial" w:eastAsia="Times New Roman" w:hAnsi="Arial" w:cs="Arial"/>
                <w:color w:val="333333"/>
                <w:sz w:val="23"/>
                <w:szCs w:val="23"/>
                <w:lang w:eastAsia="en-GB"/>
              </w:rPr>
              <w:t xml:space="preserve"> </w:t>
            </w:r>
            <w:r w:rsidR="008F0546">
              <w:rPr>
                <w:rFonts w:ascii="Arial" w:eastAsia="Times New Roman" w:hAnsi="Arial" w:cs="Arial"/>
                <w:color w:val="333333"/>
                <w:sz w:val="23"/>
                <w:szCs w:val="23"/>
                <w:lang w:eastAsia="en-GB"/>
              </w:rPr>
              <w:t>C</w:t>
            </w:r>
            <w:r w:rsidRPr="006318AB">
              <w:rPr>
                <w:rFonts w:ascii="Arial" w:eastAsia="Times New Roman" w:hAnsi="Arial" w:cs="Arial"/>
                <w:color w:val="333333"/>
                <w:sz w:val="23"/>
                <w:szCs w:val="23"/>
                <w:lang w:eastAsia="en-GB"/>
              </w:rPr>
              <w:t xml:space="preserve">onsent form </w:t>
            </w:r>
            <w:r w:rsidR="008F0546">
              <w:rPr>
                <w:rFonts w:ascii="Arial" w:eastAsia="Times New Roman" w:hAnsi="Arial" w:cs="Arial"/>
                <w:color w:val="333333"/>
                <w:sz w:val="23"/>
                <w:szCs w:val="23"/>
                <w:lang w:eastAsia="en-GB"/>
              </w:rPr>
              <w:t xml:space="preserve">should be kept </w:t>
            </w:r>
            <w:r w:rsidRPr="006318AB">
              <w:rPr>
                <w:rFonts w:ascii="Arial" w:eastAsia="Times New Roman" w:hAnsi="Arial" w:cs="Arial"/>
                <w:color w:val="333333"/>
                <w:sz w:val="23"/>
                <w:szCs w:val="23"/>
                <w:lang w:eastAsia="en-GB"/>
              </w:rPr>
              <w:t xml:space="preserve">in the patient's case files. </w:t>
            </w:r>
          </w:p>
          <w:p w14:paraId="79690941" w14:textId="04393DE3" w:rsidR="006318AB" w:rsidRPr="00D652B2" w:rsidRDefault="006318AB" w:rsidP="006318AB">
            <w:pPr>
              <w:shd w:val="clear" w:color="auto" w:fill="FFFFFF"/>
              <w:spacing w:after="150"/>
              <w:rPr>
                <w:rFonts w:ascii="Arial" w:eastAsia="Times New Roman" w:hAnsi="Arial" w:cs="Arial"/>
                <w:color w:val="FF0000"/>
                <w:sz w:val="23"/>
                <w:szCs w:val="23"/>
                <w:lang w:eastAsia="en-GB"/>
              </w:rPr>
            </w:pPr>
            <w:r w:rsidRPr="00D652B2">
              <w:rPr>
                <w:rFonts w:ascii="Arial" w:eastAsia="Times New Roman" w:hAnsi="Arial" w:cs="Arial"/>
                <w:color w:val="FF0000"/>
                <w:sz w:val="23"/>
                <w:szCs w:val="23"/>
                <w:lang w:eastAsia="en-GB"/>
              </w:rPr>
              <w:t>The manuscript reporting this patient's details should state</w:t>
            </w:r>
            <w:r w:rsidR="00D652B2" w:rsidRPr="00D652B2">
              <w:rPr>
                <w:rFonts w:ascii="Arial" w:eastAsia="Times New Roman" w:hAnsi="Arial" w:cs="Arial"/>
                <w:color w:val="FF0000"/>
                <w:sz w:val="23"/>
                <w:szCs w:val="23"/>
                <w:lang w:eastAsia="en-GB"/>
              </w:rPr>
              <w:t>:</w:t>
            </w:r>
            <w:r w:rsidRPr="00D652B2">
              <w:rPr>
                <w:rFonts w:ascii="Arial" w:eastAsia="Times New Roman" w:hAnsi="Arial" w:cs="Arial"/>
                <w:color w:val="FF0000"/>
                <w:sz w:val="23"/>
                <w:szCs w:val="23"/>
                <w:lang w:eastAsia="en-GB"/>
              </w:rPr>
              <w:t xml:space="preserve"> 'Written informed consent for publication of their clinical details and/or clinical images was obtained from the patient/parent/guardian/relative of the patient. A copy of the consent form is available for review by the Editor of this journal.</w:t>
            </w:r>
            <w:r w:rsidR="00D652B2" w:rsidRPr="00D652B2">
              <w:rPr>
                <w:rFonts w:ascii="Arial" w:eastAsia="Times New Roman" w:hAnsi="Arial" w:cs="Arial"/>
                <w:color w:val="FF0000"/>
                <w:sz w:val="23"/>
                <w:szCs w:val="23"/>
                <w:lang w:eastAsia="en-GB"/>
              </w:rPr>
              <w:t>’</w:t>
            </w:r>
          </w:p>
        </w:tc>
        <w:tc>
          <w:tcPr>
            <w:tcW w:w="1508" w:type="dxa"/>
          </w:tcPr>
          <w:p w14:paraId="4D94FE65" w14:textId="77777777" w:rsidR="006318AB" w:rsidRDefault="006318AB" w:rsidP="006318AB">
            <w:pPr>
              <w:spacing w:after="150"/>
              <w:rPr>
                <w:rFonts w:ascii="Arial" w:eastAsia="Times New Roman" w:hAnsi="Arial" w:cs="Arial"/>
                <w:b/>
                <w:bCs/>
                <w:color w:val="333333"/>
                <w:sz w:val="23"/>
                <w:szCs w:val="23"/>
                <w:lang w:eastAsia="en-GB"/>
              </w:rPr>
            </w:pPr>
          </w:p>
        </w:tc>
      </w:tr>
      <w:tr w:rsidR="006318AB" w14:paraId="0AA28C8D" w14:textId="77777777" w:rsidTr="006318AB">
        <w:tc>
          <w:tcPr>
            <w:tcW w:w="3005" w:type="dxa"/>
          </w:tcPr>
          <w:p w14:paraId="7C362E84" w14:textId="77777777" w:rsidR="006318AB" w:rsidRDefault="006318AB" w:rsidP="006318AB">
            <w:pPr>
              <w:spacing w:after="150"/>
              <w:rPr>
                <w:rFonts w:ascii="Arial" w:eastAsia="Times New Roman" w:hAnsi="Arial" w:cs="Arial"/>
                <w:b/>
                <w:bCs/>
                <w:color w:val="333333"/>
                <w:sz w:val="23"/>
                <w:szCs w:val="23"/>
                <w:lang w:eastAsia="en-GB"/>
              </w:rPr>
            </w:pPr>
            <w:r>
              <w:rPr>
                <w:rFonts w:ascii="Arial" w:eastAsia="Times New Roman" w:hAnsi="Arial" w:cs="Arial"/>
                <w:b/>
                <w:bCs/>
                <w:color w:val="333333"/>
                <w:sz w:val="23"/>
                <w:szCs w:val="23"/>
                <w:lang w:eastAsia="en-GB"/>
              </w:rPr>
              <w:t>Availability of data and material</w:t>
            </w:r>
          </w:p>
          <w:p w14:paraId="7676D58A" w14:textId="45A36F18" w:rsidR="00A45A04" w:rsidRDefault="00A45A04" w:rsidP="006318AB">
            <w:pPr>
              <w:spacing w:after="150"/>
              <w:rPr>
                <w:rFonts w:ascii="Arial" w:eastAsia="Times New Roman" w:hAnsi="Arial" w:cs="Arial"/>
                <w:b/>
                <w:bCs/>
                <w:color w:val="333333"/>
                <w:sz w:val="23"/>
                <w:szCs w:val="23"/>
                <w:lang w:eastAsia="en-GB"/>
              </w:rPr>
            </w:pPr>
            <w:r w:rsidRPr="00A45A04">
              <w:rPr>
                <w:rFonts w:ascii="Arial" w:eastAsia="Times New Roman" w:hAnsi="Arial" w:cs="Arial"/>
                <w:i/>
                <w:iCs/>
                <w:color w:val="333333"/>
                <w:sz w:val="23"/>
                <w:szCs w:val="23"/>
                <w:lang w:eastAsia="en-GB"/>
              </w:rPr>
              <w:t>NB. May appear in the Methods section</w:t>
            </w:r>
          </w:p>
        </w:tc>
        <w:tc>
          <w:tcPr>
            <w:tcW w:w="4503" w:type="dxa"/>
          </w:tcPr>
          <w:p w14:paraId="49838DF3" w14:textId="77777777" w:rsidR="006318AB" w:rsidRPr="006318AB" w:rsidRDefault="006318AB" w:rsidP="006318AB">
            <w:pPr>
              <w:shd w:val="clear" w:color="auto" w:fill="FFFFFF"/>
              <w:spacing w:after="150"/>
              <w:rPr>
                <w:rFonts w:ascii="Arial" w:eastAsia="Times New Roman" w:hAnsi="Arial" w:cs="Arial"/>
                <w:color w:val="333333"/>
                <w:sz w:val="23"/>
                <w:szCs w:val="23"/>
                <w:lang w:eastAsia="en-GB"/>
              </w:rPr>
            </w:pPr>
            <w:r w:rsidRPr="006318AB">
              <w:rPr>
                <w:rFonts w:ascii="Arial" w:eastAsia="Times New Roman" w:hAnsi="Arial" w:cs="Arial"/>
                <w:i/>
                <w:iCs/>
                <w:color w:val="333333"/>
                <w:sz w:val="23"/>
                <w:szCs w:val="23"/>
                <w:lang w:eastAsia="en-GB"/>
              </w:rPr>
              <w:t>Rhinology Online</w:t>
            </w:r>
            <w:r w:rsidRPr="006318AB">
              <w:rPr>
                <w:rFonts w:ascii="Arial" w:eastAsia="Times New Roman" w:hAnsi="Arial" w:cs="Arial"/>
                <w:color w:val="333333"/>
                <w:sz w:val="23"/>
                <w:szCs w:val="23"/>
                <w:lang w:eastAsia="en-GB"/>
              </w:rPr>
              <w:t xml:space="preserve"> strongly encourages that all datasets on which the conclusions of the paper rely should be available to readers. We encourage authors to ensure that their datasets are either deposited in publicly available repositories (where </w:t>
            </w:r>
            <w:r w:rsidRPr="006318AB">
              <w:rPr>
                <w:rFonts w:ascii="Arial" w:eastAsia="Times New Roman" w:hAnsi="Arial" w:cs="Arial"/>
                <w:color w:val="333333"/>
                <w:sz w:val="23"/>
                <w:szCs w:val="23"/>
                <w:lang w:eastAsia="en-GB"/>
              </w:rPr>
              <w:lastRenderedPageBreak/>
              <w:t>available and appropriate) or presented in the main manuscript or additional supporting files whenever possible.</w:t>
            </w:r>
          </w:p>
          <w:p w14:paraId="768C3DDD" w14:textId="77777777" w:rsidR="00D652B2" w:rsidRDefault="006318AB" w:rsidP="006318AB">
            <w:pPr>
              <w:shd w:val="clear" w:color="auto" w:fill="FFFFFF"/>
              <w:spacing w:after="150"/>
              <w:rPr>
                <w:rFonts w:ascii="Arial" w:eastAsia="Times New Roman" w:hAnsi="Arial" w:cs="Arial"/>
                <w:color w:val="333333"/>
                <w:sz w:val="23"/>
                <w:szCs w:val="23"/>
                <w:lang w:eastAsia="en-GB"/>
              </w:rPr>
            </w:pPr>
            <w:r w:rsidRPr="00D652B2">
              <w:rPr>
                <w:rFonts w:ascii="Arial" w:eastAsia="Times New Roman" w:hAnsi="Arial" w:cs="Arial"/>
                <w:color w:val="FF0000"/>
                <w:sz w:val="23"/>
                <w:szCs w:val="23"/>
                <w:lang w:eastAsia="en-GB"/>
              </w:rPr>
              <w:t xml:space="preserve">All manuscripts must include an 'Availability of data and materials' statement. </w:t>
            </w:r>
          </w:p>
          <w:p w14:paraId="7EAF3B29" w14:textId="77777777" w:rsidR="00D652B2" w:rsidRDefault="00D652B2" w:rsidP="006318AB">
            <w:pPr>
              <w:shd w:val="clear" w:color="auto" w:fill="FFFFFF"/>
              <w:spacing w:after="150"/>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S</w:t>
            </w:r>
            <w:r w:rsidR="006318AB" w:rsidRPr="006318AB">
              <w:rPr>
                <w:rFonts w:ascii="Arial" w:eastAsia="Times New Roman" w:hAnsi="Arial" w:cs="Arial"/>
                <w:color w:val="333333"/>
                <w:sz w:val="23"/>
                <w:szCs w:val="23"/>
                <w:lang w:eastAsia="en-GB"/>
              </w:rPr>
              <w:t xml:space="preserve">hould include information on where data supporting the results reported in the article can be found including, where applicable, hyperlinks to publicly archived datasets analysed or generated during the study. </w:t>
            </w:r>
          </w:p>
          <w:p w14:paraId="56E97399" w14:textId="26C21513" w:rsidR="006318AB" w:rsidRPr="006318AB" w:rsidRDefault="006318AB" w:rsidP="006318AB">
            <w:pPr>
              <w:shd w:val="clear" w:color="auto" w:fill="FFFFFF"/>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By data we mean the minimal dataset that would be necessary to interpret, replicate and build upon the findings reported in the article. We recognise it is not always possible to share research data publicly, for instance when individual privacy could be compromised, and in such instances data availability should still be stated in the manuscript along with any conditions for access.</w:t>
            </w:r>
          </w:p>
          <w:p w14:paraId="5504A9FE" w14:textId="77777777" w:rsidR="006318AB" w:rsidRPr="006318AB" w:rsidRDefault="006318AB" w:rsidP="006318AB">
            <w:pPr>
              <w:shd w:val="clear" w:color="auto" w:fill="FFFFFF"/>
              <w:spacing w:after="150"/>
              <w:rPr>
                <w:rFonts w:ascii="Arial" w:eastAsia="Times New Roman" w:hAnsi="Arial" w:cs="Arial"/>
                <w:color w:val="333333"/>
                <w:sz w:val="23"/>
                <w:szCs w:val="23"/>
                <w:lang w:eastAsia="en-GB"/>
              </w:rPr>
            </w:pPr>
            <w:r w:rsidRPr="00D652B2">
              <w:rPr>
                <w:rFonts w:ascii="Arial" w:eastAsia="Times New Roman" w:hAnsi="Arial" w:cs="Arial"/>
                <w:color w:val="333333"/>
                <w:sz w:val="23"/>
                <w:szCs w:val="23"/>
                <w:u w:val="single"/>
                <w:lang w:eastAsia="en-GB"/>
              </w:rPr>
              <w:t>Data availability statements can take one of the following forms</w:t>
            </w:r>
            <w:r w:rsidRPr="006318AB">
              <w:rPr>
                <w:rFonts w:ascii="Arial" w:eastAsia="Times New Roman" w:hAnsi="Arial" w:cs="Arial"/>
                <w:color w:val="333333"/>
                <w:sz w:val="23"/>
                <w:szCs w:val="23"/>
                <w:lang w:eastAsia="en-GB"/>
              </w:rPr>
              <w:t xml:space="preserve"> (or a combination of more than one if required for multiple datasets):</w:t>
            </w:r>
          </w:p>
          <w:p w14:paraId="2EFA6751" w14:textId="77777777" w:rsidR="006318AB" w:rsidRPr="006318AB" w:rsidRDefault="006318AB" w:rsidP="006318AB">
            <w:pPr>
              <w:numPr>
                <w:ilvl w:val="0"/>
                <w:numId w:val="3"/>
              </w:numPr>
              <w:shd w:val="clear" w:color="auto" w:fill="FFFFFF"/>
              <w:spacing w:before="100" w:beforeAutospacing="1" w:after="100" w:afterAutospacing="1"/>
              <w:rPr>
                <w:rFonts w:ascii="Arial" w:eastAsia="Times New Roman" w:hAnsi="Arial" w:cs="Arial"/>
                <w:color w:val="333333"/>
                <w:sz w:val="21"/>
                <w:szCs w:val="21"/>
                <w:lang w:eastAsia="en-GB"/>
              </w:rPr>
            </w:pPr>
            <w:r w:rsidRPr="006318AB">
              <w:rPr>
                <w:rFonts w:ascii="Arial" w:eastAsia="Times New Roman" w:hAnsi="Arial" w:cs="Arial"/>
                <w:color w:val="333333"/>
                <w:sz w:val="21"/>
                <w:szCs w:val="21"/>
                <w:lang w:eastAsia="en-GB"/>
              </w:rPr>
              <w:t>The datasets generated and/or analysed during the current study are available in the [NAME] repository, [PERSISTENT WEB LINK TO DATASETS].</w:t>
            </w:r>
          </w:p>
          <w:p w14:paraId="575A536F" w14:textId="77777777" w:rsidR="006318AB" w:rsidRPr="006318AB" w:rsidRDefault="006318AB" w:rsidP="006318AB">
            <w:pPr>
              <w:numPr>
                <w:ilvl w:val="0"/>
                <w:numId w:val="3"/>
              </w:numPr>
              <w:shd w:val="clear" w:color="auto" w:fill="FFFFFF"/>
              <w:spacing w:before="100" w:beforeAutospacing="1" w:after="100" w:afterAutospacing="1"/>
              <w:rPr>
                <w:rFonts w:ascii="Arial" w:eastAsia="Times New Roman" w:hAnsi="Arial" w:cs="Arial"/>
                <w:color w:val="333333"/>
                <w:sz w:val="21"/>
                <w:szCs w:val="21"/>
                <w:lang w:eastAsia="en-GB"/>
              </w:rPr>
            </w:pPr>
            <w:r w:rsidRPr="006318AB">
              <w:rPr>
                <w:rFonts w:ascii="Arial" w:eastAsia="Times New Roman" w:hAnsi="Arial" w:cs="Arial"/>
                <w:color w:val="333333"/>
                <w:sz w:val="21"/>
                <w:szCs w:val="21"/>
                <w:lang w:eastAsia="en-GB"/>
              </w:rPr>
              <w:t>The datasets used and/or analysed during the current study are available from the corresponding author on reasonable request.</w:t>
            </w:r>
          </w:p>
          <w:p w14:paraId="3F3FAE54" w14:textId="77777777" w:rsidR="006318AB" w:rsidRPr="006318AB" w:rsidRDefault="006318AB" w:rsidP="006318AB">
            <w:pPr>
              <w:numPr>
                <w:ilvl w:val="0"/>
                <w:numId w:val="3"/>
              </w:numPr>
              <w:shd w:val="clear" w:color="auto" w:fill="FFFFFF"/>
              <w:spacing w:before="100" w:beforeAutospacing="1" w:after="100" w:afterAutospacing="1"/>
              <w:rPr>
                <w:rFonts w:ascii="Arial" w:eastAsia="Times New Roman" w:hAnsi="Arial" w:cs="Arial"/>
                <w:color w:val="333333"/>
                <w:sz w:val="21"/>
                <w:szCs w:val="21"/>
                <w:lang w:eastAsia="en-GB"/>
              </w:rPr>
            </w:pPr>
            <w:r w:rsidRPr="006318AB">
              <w:rPr>
                <w:rFonts w:ascii="Arial" w:eastAsia="Times New Roman" w:hAnsi="Arial" w:cs="Arial"/>
                <w:color w:val="333333"/>
                <w:sz w:val="21"/>
                <w:szCs w:val="21"/>
                <w:lang w:eastAsia="en-GB"/>
              </w:rPr>
              <w:t>All data generated or analysed during this study are included in this published article [and its supplementary information files].</w:t>
            </w:r>
          </w:p>
          <w:p w14:paraId="090FA0AA" w14:textId="77777777" w:rsidR="006318AB" w:rsidRPr="006318AB" w:rsidRDefault="006318AB" w:rsidP="006318AB">
            <w:pPr>
              <w:numPr>
                <w:ilvl w:val="0"/>
                <w:numId w:val="3"/>
              </w:numPr>
              <w:shd w:val="clear" w:color="auto" w:fill="FFFFFF"/>
              <w:spacing w:before="100" w:beforeAutospacing="1" w:after="100" w:afterAutospacing="1"/>
              <w:rPr>
                <w:rFonts w:ascii="Arial" w:eastAsia="Times New Roman" w:hAnsi="Arial" w:cs="Arial"/>
                <w:color w:val="333333"/>
                <w:sz w:val="21"/>
                <w:szCs w:val="21"/>
                <w:lang w:eastAsia="en-GB"/>
              </w:rPr>
            </w:pPr>
            <w:r w:rsidRPr="006318AB">
              <w:rPr>
                <w:rFonts w:ascii="Arial" w:eastAsia="Times New Roman" w:hAnsi="Arial" w:cs="Arial"/>
                <w:color w:val="333333"/>
                <w:sz w:val="21"/>
                <w:szCs w:val="21"/>
                <w:lang w:eastAsia="en-GB"/>
              </w:rPr>
              <w:t>The datasets generated and/or analysed during the current study are not publicly available due [REASON WHY DATA ARE NOT PUBLIC] but are available from the corresponding author on reasonable request.</w:t>
            </w:r>
          </w:p>
          <w:p w14:paraId="37934C8F" w14:textId="77777777" w:rsidR="006318AB" w:rsidRPr="006318AB" w:rsidRDefault="006318AB" w:rsidP="006318AB">
            <w:pPr>
              <w:numPr>
                <w:ilvl w:val="0"/>
                <w:numId w:val="3"/>
              </w:numPr>
              <w:shd w:val="clear" w:color="auto" w:fill="FFFFFF"/>
              <w:spacing w:before="100" w:beforeAutospacing="1" w:after="100" w:afterAutospacing="1"/>
              <w:rPr>
                <w:rFonts w:ascii="Arial" w:eastAsia="Times New Roman" w:hAnsi="Arial" w:cs="Arial"/>
                <w:color w:val="333333"/>
                <w:sz w:val="21"/>
                <w:szCs w:val="21"/>
                <w:lang w:eastAsia="en-GB"/>
              </w:rPr>
            </w:pPr>
            <w:r w:rsidRPr="006318AB">
              <w:rPr>
                <w:rFonts w:ascii="Arial" w:eastAsia="Times New Roman" w:hAnsi="Arial" w:cs="Arial"/>
                <w:color w:val="333333"/>
                <w:sz w:val="21"/>
                <w:szCs w:val="21"/>
                <w:lang w:eastAsia="en-GB"/>
              </w:rPr>
              <w:t>Data sharing is not applicable to this article as no datasets were generated or analysed during the current study.</w:t>
            </w:r>
          </w:p>
          <w:p w14:paraId="28ECE9A2" w14:textId="77777777" w:rsidR="006318AB" w:rsidRPr="006318AB" w:rsidRDefault="006318AB" w:rsidP="006318AB">
            <w:pPr>
              <w:numPr>
                <w:ilvl w:val="0"/>
                <w:numId w:val="3"/>
              </w:numPr>
              <w:shd w:val="clear" w:color="auto" w:fill="FFFFFF"/>
              <w:spacing w:before="100" w:beforeAutospacing="1" w:after="100" w:afterAutospacing="1"/>
              <w:rPr>
                <w:rFonts w:ascii="Arial" w:eastAsia="Times New Roman" w:hAnsi="Arial" w:cs="Arial"/>
                <w:color w:val="333333"/>
                <w:sz w:val="21"/>
                <w:szCs w:val="21"/>
                <w:lang w:eastAsia="en-GB"/>
              </w:rPr>
            </w:pPr>
            <w:r w:rsidRPr="006318AB">
              <w:rPr>
                <w:rFonts w:ascii="Arial" w:eastAsia="Times New Roman" w:hAnsi="Arial" w:cs="Arial"/>
                <w:color w:val="333333"/>
                <w:sz w:val="21"/>
                <w:szCs w:val="21"/>
                <w:lang w:eastAsia="en-GB"/>
              </w:rPr>
              <w:t xml:space="preserve">The data that support the findings of this study are available from [third party name] but restrictions apply to </w:t>
            </w:r>
            <w:r w:rsidRPr="006318AB">
              <w:rPr>
                <w:rFonts w:ascii="Arial" w:eastAsia="Times New Roman" w:hAnsi="Arial" w:cs="Arial"/>
                <w:color w:val="333333"/>
                <w:sz w:val="21"/>
                <w:szCs w:val="21"/>
                <w:lang w:eastAsia="en-GB"/>
              </w:rPr>
              <w:lastRenderedPageBreak/>
              <w:t>the availability of these data, which were used under license for the current study, and so are not publicly available. Data are however available from the authors upon reasonable request and with permission of [third party name].</w:t>
            </w:r>
          </w:p>
          <w:p w14:paraId="23CBC3F8" w14:textId="77777777" w:rsidR="006318AB" w:rsidRPr="006318AB" w:rsidRDefault="006318AB" w:rsidP="006318AB">
            <w:pPr>
              <w:numPr>
                <w:ilvl w:val="0"/>
                <w:numId w:val="3"/>
              </w:numPr>
              <w:shd w:val="clear" w:color="auto" w:fill="FFFFFF"/>
              <w:spacing w:before="100" w:beforeAutospacing="1" w:after="100" w:afterAutospacing="1"/>
              <w:rPr>
                <w:rFonts w:ascii="Arial" w:eastAsia="Times New Roman" w:hAnsi="Arial" w:cs="Arial"/>
                <w:color w:val="333333"/>
                <w:sz w:val="21"/>
                <w:szCs w:val="21"/>
                <w:lang w:eastAsia="en-GB"/>
              </w:rPr>
            </w:pPr>
            <w:r w:rsidRPr="006318AB">
              <w:rPr>
                <w:rFonts w:ascii="Arial" w:eastAsia="Times New Roman" w:hAnsi="Arial" w:cs="Arial"/>
                <w:color w:val="333333"/>
                <w:sz w:val="21"/>
                <w:szCs w:val="21"/>
                <w:lang w:eastAsia="en-GB"/>
              </w:rPr>
              <w:t>Not applicable. If your manuscript does not contain any data, please state 'Not applicable' in this section.</w:t>
            </w:r>
          </w:p>
          <w:p w14:paraId="47EB0D16" w14:textId="6D81EE5C" w:rsidR="006318AB" w:rsidRPr="006318AB" w:rsidRDefault="006318AB" w:rsidP="006318AB">
            <w:pPr>
              <w:shd w:val="clear" w:color="auto" w:fill="FFFFFF"/>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 xml:space="preserve">Data citations should include a persistent identifier (such as a DOI) and should ideally be included in the reference list. Citations of datasets, when they appear in the reference list, should include the minimum information recommended by </w:t>
            </w:r>
            <w:proofErr w:type="spellStart"/>
            <w:r w:rsidRPr="006318AB">
              <w:rPr>
                <w:rFonts w:ascii="Arial" w:eastAsia="Times New Roman" w:hAnsi="Arial" w:cs="Arial"/>
                <w:color w:val="333333"/>
                <w:sz w:val="23"/>
                <w:szCs w:val="23"/>
                <w:lang w:eastAsia="en-GB"/>
              </w:rPr>
              <w:t>DataCite</w:t>
            </w:r>
            <w:proofErr w:type="spellEnd"/>
            <w:r w:rsidRPr="006318AB">
              <w:rPr>
                <w:rFonts w:ascii="Arial" w:eastAsia="Times New Roman" w:hAnsi="Arial" w:cs="Arial"/>
                <w:color w:val="333333"/>
                <w:sz w:val="23"/>
                <w:szCs w:val="23"/>
                <w:lang w:eastAsia="en-GB"/>
              </w:rPr>
              <w:t xml:space="preserve"> and follow journal style. Dataset identifiers including DOIs should be expressed as full URLs.</w:t>
            </w:r>
          </w:p>
        </w:tc>
        <w:tc>
          <w:tcPr>
            <w:tcW w:w="1508" w:type="dxa"/>
          </w:tcPr>
          <w:p w14:paraId="1F61EBDF" w14:textId="77777777" w:rsidR="006318AB" w:rsidRDefault="006318AB" w:rsidP="006318AB">
            <w:pPr>
              <w:spacing w:after="150"/>
              <w:rPr>
                <w:rFonts w:ascii="Arial" w:eastAsia="Times New Roman" w:hAnsi="Arial" w:cs="Arial"/>
                <w:b/>
                <w:bCs/>
                <w:color w:val="333333"/>
                <w:sz w:val="23"/>
                <w:szCs w:val="23"/>
                <w:lang w:eastAsia="en-GB"/>
              </w:rPr>
            </w:pPr>
          </w:p>
        </w:tc>
      </w:tr>
      <w:tr w:rsidR="006318AB" w14:paraId="09E325EC" w14:textId="77777777" w:rsidTr="006318AB">
        <w:tc>
          <w:tcPr>
            <w:tcW w:w="3005" w:type="dxa"/>
          </w:tcPr>
          <w:p w14:paraId="18F6BC17" w14:textId="7638197E" w:rsidR="006318AB" w:rsidRDefault="006318AB" w:rsidP="006318AB">
            <w:pPr>
              <w:spacing w:after="150"/>
              <w:rPr>
                <w:rFonts w:ascii="Arial" w:eastAsia="Times New Roman" w:hAnsi="Arial" w:cs="Arial"/>
                <w:b/>
                <w:bCs/>
                <w:color w:val="333333"/>
                <w:sz w:val="23"/>
                <w:szCs w:val="23"/>
                <w:lang w:eastAsia="en-GB"/>
              </w:rPr>
            </w:pPr>
            <w:r>
              <w:rPr>
                <w:rFonts w:ascii="Arial" w:eastAsia="Times New Roman" w:hAnsi="Arial" w:cs="Arial"/>
                <w:b/>
                <w:bCs/>
                <w:color w:val="333333"/>
                <w:sz w:val="23"/>
                <w:szCs w:val="23"/>
                <w:lang w:eastAsia="en-GB"/>
              </w:rPr>
              <w:lastRenderedPageBreak/>
              <w:t>Conflict of interest</w:t>
            </w:r>
          </w:p>
        </w:tc>
        <w:tc>
          <w:tcPr>
            <w:tcW w:w="4503" w:type="dxa"/>
          </w:tcPr>
          <w:p w14:paraId="5BB74CDE" w14:textId="77777777" w:rsidR="006318AB" w:rsidRPr="006318AB" w:rsidRDefault="006318AB" w:rsidP="006318AB">
            <w:pPr>
              <w:shd w:val="clear" w:color="auto" w:fill="FFFFFF"/>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All financial and non-financial competing interests must be declared in this section.</w:t>
            </w:r>
          </w:p>
          <w:p w14:paraId="220CCAF9" w14:textId="573ED110" w:rsidR="006318AB" w:rsidRPr="006318AB" w:rsidRDefault="00D652B2" w:rsidP="006318AB">
            <w:pPr>
              <w:shd w:val="clear" w:color="auto" w:fill="FFFFFF"/>
              <w:spacing w:after="150"/>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U</w:t>
            </w:r>
            <w:r w:rsidR="006318AB" w:rsidRPr="006318AB">
              <w:rPr>
                <w:rFonts w:ascii="Arial" w:eastAsia="Times New Roman" w:hAnsi="Arial" w:cs="Arial"/>
                <w:color w:val="333333"/>
                <w:sz w:val="23"/>
                <w:szCs w:val="23"/>
                <w:lang w:eastAsia="en-GB"/>
              </w:rPr>
              <w:t>se the authors initials to refer to each author's competing interests.</w:t>
            </w:r>
          </w:p>
          <w:p w14:paraId="0419EEEE" w14:textId="106EB601" w:rsidR="006318AB" w:rsidRDefault="006318AB" w:rsidP="006318AB">
            <w:pPr>
              <w:shd w:val="clear" w:color="auto" w:fill="FFFFFF"/>
              <w:spacing w:after="150"/>
              <w:rPr>
                <w:rFonts w:ascii="Arial" w:eastAsia="Times New Roman" w:hAnsi="Arial" w:cs="Arial"/>
                <w:color w:val="333333"/>
                <w:sz w:val="23"/>
                <w:szCs w:val="23"/>
                <w:lang w:eastAsia="en-GB"/>
              </w:rPr>
            </w:pPr>
            <w:r w:rsidRPr="006318AB">
              <w:rPr>
                <w:rFonts w:ascii="Arial" w:eastAsia="Times New Roman" w:hAnsi="Arial" w:cs="Arial"/>
                <w:color w:val="333333"/>
                <w:sz w:val="23"/>
                <w:szCs w:val="23"/>
                <w:lang w:eastAsia="en-GB"/>
              </w:rPr>
              <w:t xml:space="preserve">If </w:t>
            </w:r>
            <w:r w:rsidR="00D652B2">
              <w:rPr>
                <w:rFonts w:ascii="Arial" w:eastAsia="Times New Roman" w:hAnsi="Arial" w:cs="Arial"/>
                <w:color w:val="333333"/>
                <w:sz w:val="23"/>
                <w:szCs w:val="23"/>
                <w:lang w:eastAsia="en-GB"/>
              </w:rPr>
              <w:t>there are no</w:t>
            </w:r>
            <w:r w:rsidRPr="006318AB">
              <w:rPr>
                <w:rFonts w:ascii="Arial" w:eastAsia="Times New Roman" w:hAnsi="Arial" w:cs="Arial"/>
                <w:color w:val="333333"/>
                <w:sz w:val="23"/>
                <w:szCs w:val="23"/>
                <w:lang w:eastAsia="en-GB"/>
              </w:rPr>
              <w:t xml:space="preserve"> competing interests, state "The authors declare that they have no competing interests</w:t>
            </w:r>
            <w:r w:rsidR="00D652B2">
              <w:rPr>
                <w:rFonts w:ascii="Arial" w:eastAsia="Times New Roman" w:hAnsi="Arial" w:cs="Arial"/>
                <w:color w:val="333333"/>
                <w:sz w:val="23"/>
                <w:szCs w:val="23"/>
                <w:lang w:eastAsia="en-GB"/>
              </w:rPr>
              <w:t>.</w:t>
            </w:r>
            <w:r w:rsidRPr="006318AB">
              <w:rPr>
                <w:rFonts w:ascii="Arial" w:eastAsia="Times New Roman" w:hAnsi="Arial" w:cs="Arial"/>
                <w:color w:val="333333"/>
                <w:sz w:val="23"/>
                <w:szCs w:val="23"/>
                <w:lang w:eastAsia="en-GB"/>
              </w:rPr>
              <w:t>"</w:t>
            </w:r>
          </w:p>
          <w:p w14:paraId="4C9A810B" w14:textId="380A3B1C" w:rsidR="006318AB" w:rsidRPr="006318AB" w:rsidRDefault="006318AB" w:rsidP="006318AB">
            <w:pPr>
              <w:shd w:val="clear" w:color="auto" w:fill="FFFFFF"/>
              <w:spacing w:after="150"/>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NB. Should be a separate statement and not included in the (optional) Authors’ information text.</w:t>
            </w:r>
          </w:p>
        </w:tc>
        <w:tc>
          <w:tcPr>
            <w:tcW w:w="1508" w:type="dxa"/>
          </w:tcPr>
          <w:p w14:paraId="5E554FCC" w14:textId="77777777" w:rsidR="006318AB" w:rsidRDefault="006318AB" w:rsidP="006318AB">
            <w:pPr>
              <w:spacing w:after="150"/>
              <w:rPr>
                <w:rFonts w:ascii="Arial" w:eastAsia="Times New Roman" w:hAnsi="Arial" w:cs="Arial"/>
                <w:b/>
                <w:bCs/>
                <w:color w:val="333333"/>
                <w:sz w:val="23"/>
                <w:szCs w:val="23"/>
                <w:lang w:eastAsia="en-GB"/>
              </w:rPr>
            </w:pPr>
          </w:p>
        </w:tc>
      </w:tr>
    </w:tbl>
    <w:p w14:paraId="524DAE7D" w14:textId="77777777" w:rsidR="00872623" w:rsidRDefault="00872623"/>
    <w:sectPr w:rsidR="00872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A2F7E"/>
    <w:multiLevelType w:val="multilevel"/>
    <w:tmpl w:val="3DD4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E5995"/>
    <w:multiLevelType w:val="multilevel"/>
    <w:tmpl w:val="F8E2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3F6E86"/>
    <w:multiLevelType w:val="multilevel"/>
    <w:tmpl w:val="A410A0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AB"/>
    <w:rsid w:val="001074C7"/>
    <w:rsid w:val="001575DA"/>
    <w:rsid w:val="004421B7"/>
    <w:rsid w:val="006318AB"/>
    <w:rsid w:val="00872623"/>
    <w:rsid w:val="008E1727"/>
    <w:rsid w:val="008F0546"/>
    <w:rsid w:val="00A45A04"/>
    <w:rsid w:val="00D652B2"/>
    <w:rsid w:val="00DE1D61"/>
    <w:rsid w:val="00E02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99F4"/>
  <w15:chartTrackingRefBased/>
  <w15:docId w15:val="{A864F51E-19E7-461B-AC2E-12001CD1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hinologyTablestyle">
    <w:name w:val="Rhinology Table style"/>
    <w:basedOn w:val="TableNormal"/>
    <w:uiPriority w:val="99"/>
    <w:rsid w:val="008E1727"/>
    <w:pPr>
      <w:spacing w:after="0" w:line="240" w:lineRule="auto"/>
    </w:pPr>
    <w:tblPr>
      <w:tblStyleRowBandSize w:val="1"/>
    </w:tblPr>
    <w:tblStylePr w:type="firstRow">
      <w:rPr>
        <w:rFonts w:ascii="Myriad Pro Light" w:hAnsi="Myriad Pro Light"/>
        <w:sz w:val="16"/>
      </w:rPr>
      <w:tblPr/>
      <w:tcPr>
        <w:shd w:val="clear" w:color="auto" w:fill="A6A6A6" w:themeFill="background1" w:themeFillShade="A6"/>
      </w:tcPr>
    </w:tblStylePr>
    <w:tblStylePr w:type="band1Horz">
      <w:rPr>
        <w:rFonts w:ascii="Myriad Pro Light" w:hAnsi="Myriad Pro Light"/>
        <w:sz w:val="16"/>
      </w:rPr>
      <w:tblPr/>
      <w:tcPr>
        <w:shd w:val="clear" w:color="auto" w:fill="F2F2F2" w:themeFill="background1" w:themeFillShade="F2"/>
      </w:tcPr>
    </w:tblStylePr>
    <w:tblStylePr w:type="band2Horz">
      <w:rPr>
        <w:rFonts w:ascii="Myriad Pro Light" w:hAnsi="Myriad Pro Light"/>
        <w:sz w:val="16"/>
      </w:rPr>
      <w:tblPr/>
      <w:tcPr>
        <w:shd w:val="clear" w:color="auto" w:fill="D9D9D9" w:themeFill="background1" w:themeFillShade="D9"/>
      </w:tcPr>
    </w:tblStylePr>
  </w:style>
  <w:style w:type="paragraph" w:styleId="NormalWeb">
    <w:name w:val="Normal (Web)"/>
    <w:basedOn w:val="Normal"/>
    <w:uiPriority w:val="99"/>
    <w:semiHidden/>
    <w:unhideWhenUsed/>
    <w:rsid w:val="006318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18AB"/>
    <w:rPr>
      <w:b/>
      <w:bCs/>
    </w:rPr>
  </w:style>
  <w:style w:type="character" w:styleId="Emphasis">
    <w:name w:val="Emphasis"/>
    <w:basedOn w:val="DefaultParagraphFont"/>
    <w:uiPriority w:val="20"/>
    <w:qFormat/>
    <w:rsid w:val="006318AB"/>
    <w:rPr>
      <w:i/>
      <w:iCs/>
    </w:rPr>
  </w:style>
  <w:style w:type="table" w:styleId="TableGrid">
    <w:name w:val="Table Grid"/>
    <w:basedOn w:val="TableNormal"/>
    <w:uiPriority w:val="39"/>
    <w:rsid w:val="00631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1B7"/>
    <w:rPr>
      <w:color w:val="0563C1" w:themeColor="hyperlink"/>
      <w:u w:val="single"/>
    </w:rPr>
  </w:style>
  <w:style w:type="character" w:styleId="UnresolvedMention">
    <w:name w:val="Unresolved Mention"/>
    <w:basedOn w:val="DefaultParagraphFont"/>
    <w:uiPriority w:val="99"/>
    <w:semiHidden/>
    <w:unhideWhenUsed/>
    <w:rsid w:val="00442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2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PIRIT-Checklist-download-8Jan13.doc%20(live.com)" TargetMode="External"/><Relationship Id="rId3" Type="http://schemas.openxmlformats.org/officeDocument/2006/relationships/settings" Target="settings.xml"/><Relationship Id="rId7" Type="http://schemas.openxmlformats.org/officeDocument/2006/relationships/hyperlink" Target="Microsoft%20Word%20-%20CAREchecklist-English.docx%20(square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sma-statement.org/" TargetMode="External"/><Relationship Id="rId5" Type="http://schemas.openxmlformats.org/officeDocument/2006/relationships/hyperlink" Target="http://www.consort-statement.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Chester</dc:creator>
  <cp:keywords/>
  <dc:description/>
  <cp:lastModifiedBy>Polly Chester</cp:lastModifiedBy>
  <cp:revision>6</cp:revision>
  <dcterms:created xsi:type="dcterms:W3CDTF">2021-10-26T13:38:00Z</dcterms:created>
  <dcterms:modified xsi:type="dcterms:W3CDTF">2021-11-02T10:47:00Z</dcterms:modified>
</cp:coreProperties>
</file>